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Introducing Measurements in the Laboratory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Objectives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objectives of this laboratory are: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To use a metric ruler to measure the dimensions of regular geo</w:t>
      </w:r>
      <w:r>
        <w:rPr>
          <w:rFonts w:ascii="Times New Roman" w:hAnsi="Times New Roman" w:cs="Times New Roman"/>
          <w:sz w:val="24"/>
          <w:szCs w:val="24"/>
        </w:rPr>
        <w:t xml:space="preserve">metric shapes, and to use these </w:t>
      </w:r>
      <w:r>
        <w:rPr>
          <w:rFonts w:ascii="Times New Roman" w:hAnsi="Times New Roman" w:cs="Times New Roman"/>
          <w:sz w:val="24"/>
          <w:szCs w:val="24"/>
        </w:rPr>
        <w:t xml:space="preserve">measurements 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areas of the shapes.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 measure the volume of a sample of water using a graduated cy</w:t>
      </w:r>
      <w:r>
        <w:rPr>
          <w:rFonts w:ascii="Times New Roman" w:hAnsi="Times New Roman" w:cs="Times New Roman"/>
          <w:sz w:val="24"/>
          <w:szCs w:val="24"/>
        </w:rPr>
        <w:t xml:space="preserve">linder and a beaker in order to </w:t>
      </w:r>
      <w:r>
        <w:rPr>
          <w:rFonts w:ascii="Times New Roman" w:hAnsi="Times New Roman" w:cs="Times New Roman"/>
          <w:sz w:val="24"/>
          <w:szCs w:val="24"/>
        </w:rPr>
        <w:t xml:space="preserve">compare their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precision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To measure the mass of an item using a triple-beam balance and an analytical (electron</w:t>
      </w:r>
      <w:r>
        <w:rPr>
          <w:rFonts w:ascii="Times New Roman" w:hAnsi="Times New Roman" w:cs="Times New Roman"/>
          <w:sz w:val="24"/>
          <w:szCs w:val="24"/>
        </w:rPr>
        <w:t xml:space="preserve">ic) balance in </w:t>
      </w:r>
      <w:r>
        <w:rPr>
          <w:rFonts w:ascii="Times New Roman" w:hAnsi="Times New Roman" w:cs="Times New Roman"/>
          <w:sz w:val="24"/>
          <w:szCs w:val="24"/>
        </w:rPr>
        <w:t xml:space="preserve">order to 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precision; also, to determine the mass of a powder by weighing by difference.</w:t>
      </w:r>
    </w:p>
    <w:p w:rsidR="00EA1D11" w:rsidRDefault="00EA1D11" w:rsidP="00EA1D11">
      <w:pPr>
        <w:rPr>
          <w:rFonts w:ascii="Times New Roman" w:hAnsi="Times New Roman" w:cs="Times New Roman"/>
          <w:sz w:val="24"/>
          <w:szCs w:val="24"/>
        </w:rPr>
      </w:pP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Background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knowledge of chemistry and chemical processes largely depends o</w:t>
      </w:r>
      <w:r>
        <w:rPr>
          <w:rFonts w:ascii="Times New Roman" w:hAnsi="Times New Roman" w:cs="Times New Roman"/>
          <w:sz w:val="24"/>
          <w:szCs w:val="24"/>
        </w:rPr>
        <w:t xml:space="preserve">n our ability to obtain correct </w:t>
      </w:r>
      <w:r>
        <w:rPr>
          <w:rFonts w:ascii="Times New Roman" w:hAnsi="Times New Roman" w:cs="Times New Roman"/>
          <w:sz w:val="24"/>
          <w:szCs w:val="24"/>
        </w:rPr>
        <w:t>information about matter. Often this information is quantitative, in th</w:t>
      </w:r>
      <w:r>
        <w:rPr>
          <w:rFonts w:ascii="Times New Roman" w:hAnsi="Times New Roman" w:cs="Times New Roman"/>
          <w:sz w:val="24"/>
          <w:szCs w:val="24"/>
        </w:rPr>
        <w:t xml:space="preserve">e form of measurements. In this </w:t>
      </w:r>
      <w:r>
        <w:rPr>
          <w:rFonts w:ascii="Times New Roman" w:hAnsi="Times New Roman" w:cs="Times New Roman"/>
          <w:sz w:val="24"/>
          <w:szCs w:val="24"/>
        </w:rPr>
        <w:t>lab, students will be introduced to some common measuring instruments so that they can pra</w:t>
      </w:r>
      <w:r>
        <w:rPr>
          <w:rFonts w:ascii="Times New Roman" w:hAnsi="Times New Roman" w:cs="Times New Roman"/>
          <w:sz w:val="24"/>
          <w:szCs w:val="24"/>
        </w:rPr>
        <w:t xml:space="preserve">ctice </w:t>
      </w:r>
      <w:r>
        <w:rPr>
          <w:rFonts w:ascii="Times New Roman" w:hAnsi="Times New Roman" w:cs="Times New Roman"/>
          <w:sz w:val="24"/>
          <w:szCs w:val="24"/>
        </w:rPr>
        <w:t>making measurements, and to learn about instrument precision. In Part A o</w:t>
      </w:r>
      <w:r>
        <w:rPr>
          <w:rFonts w:ascii="Times New Roman" w:hAnsi="Times New Roman" w:cs="Times New Roman"/>
          <w:sz w:val="24"/>
          <w:szCs w:val="24"/>
        </w:rPr>
        <w:t xml:space="preserve">f this lab, a metric ruler will </w:t>
      </w:r>
      <w:r>
        <w:rPr>
          <w:rFonts w:ascii="Times New Roman" w:hAnsi="Times New Roman" w:cs="Times New Roman"/>
          <w:sz w:val="24"/>
          <w:szCs w:val="24"/>
        </w:rPr>
        <w:t xml:space="preserve">be used to measure length in centimeters (cm). In Part B, a beaker and a </w:t>
      </w:r>
      <w:r>
        <w:rPr>
          <w:rFonts w:ascii="Times New Roman" w:hAnsi="Times New Roman" w:cs="Times New Roman"/>
          <w:sz w:val="24"/>
          <w:szCs w:val="24"/>
        </w:rPr>
        <w:t xml:space="preserve">graduated cylinder will be used </w:t>
      </w:r>
      <w:r>
        <w:rPr>
          <w:rFonts w:ascii="Times New Roman" w:hAnsi="Times New Roman" w:cs="Times New Roman"/>
          <w:sz w:val="24"/>
          <w:szCs w:val="24"/>
        </w:rPr>
        <w:t>to measure liquid volume in milliliters (mL). In Part C, an electronic ba</w:t>
      </w:r>
      <w:r>
        <w:rPr>
          <w:rFonts w:ascii="Times New Roman" w:hAnsi="Times New Roman" w:cs="Times New Roman"/>
          <w:sz w:val="24"/>
          <w:szCs w:val="24"/>
        </w:rPr>
        <w:t xml:space="preserve">lance and a triple-beam balance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</w:rPr>
        <w:t xml:space="preserve">to measure mass in grams (g). 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all measuring devices are subject to some error, it is impossi</w:t>
      </w:r>
      <w:r>
        <w:rPr>
          <w:rFonts w:ascii="Times New Roman" w:hAnsi="Times New Roman" w:cs="Times New Roman"/>
          <w:sz w:val="24"/>
          <w:szCs w:val="24"/>
        </w:rPr>
        <w:t xml:space="preserve">ble to make exact measurements. </w:t>
      </w:r>
      <w:r>
        <w:rPr>
          <w:rFonts w:ascii="Times New Roman" w:hAnsi="Times New Roman" w:cs="Times New Roman"/>
          <w:sz w:val="24"/>
          <w:szCs w:val="24"/>
        </w:rPr>
        <w:t>Scientists record all the digits of a measurement that are known exac</w:t>
      </w:r>
      <w:r>
        <w:rPr>
          <w:rFonts w:ascii="Times New Roman" w:hAnsi="Times New Roman" w:cs="Times New Roman"/>
          <w:sz w:val="24"/>
          <w:szCs w:val="24"/>
        </w:rPr>
        <w:t xml:space="preserve">tly, plus the first one that is </w:t>
      </w:r>
      <w:r>
        <w:rPr>
          <w:rFonts w:ascii="Times New Roman" w:hAnsi="Times New Roman" w:cs="Times New Roman"/>
          <w:sz w:val="24"/>
          <w:szCs w:val="24"/>
        </w:rPr>
        <w:t>uncertain. These digits are collectively referred to as significant digits. Digital instruments, su</w:t>
      </w:r>
      <w:r>
        <w:rPr>
          <w:rFonts w:ascii="Times New Roman" w:hAnsi="Times New Roman" w:cs="Times New Roman"/>
          <w:sz w:val="24"/>
          <w:szCs w:val="24"/>
        </w:rPr>
        <w:t xml:space="preserve">ch as an </w:t>
      </w:r>
      <w:r>
        <w:rPr>
          <w:rFonts w:ascii="Times New Roman" w:hAnsi="Times New Roman" w:cs="Times New Roman"/>
          <w:sz w:val="24"/>
          <w:szCs w:val="24"/>
        </w:rPr>
        <w:t>electronic balance, are designed to limit themselves to the correct number o</w:t>
      </w:r>
      <w:r>
        <w:rPr>
          <w:rFonts w:ascii="Times New Roman" w:hAnsi="Times New Roman" w:cs="Times New Roman"/>
          <w:sz w:val="24"/>
          <w:szCs w:val="24"/>
        </w:rPr>
        <w:t xml:space="preserve">f significant digits, and their </w:t>
      </w:r>
      <w:r>
        <w:rPr>
          <w:rFonts w:ascii="Times New Roman" w:hAnsi="Times New Roman" w:cs="Times New Roman"/>
          <w:sz w:val="24"/>
          <w:szCs w:val="24"/>
        </w:rPr>
        <w:t>readings are properly recorded as given. However, when using analog</w:t>
      </w:r>
      <w:r>
        <w:rPr>
          <w:rFonts w:ascii="Times New Roman" w:hAnsi="Times New Roman" w:cs="Times New Roman"/>
          <w:sz w:val="24"/>
          <w:szCs w:val="24"/>
        </w:rPr>
        <w:t xml:space="preserve"> instruments such as rulers and </w:t>
      </w:r>
      <w:r>
        <w:rPr>
          <w:rFonts w:ascii="Times New Roman" w:hAnsi="Times New Roman" w:cs="Times New Roman"/>
          <w:sz w:val="24"/>
          <w:szCs w:val="24"/>
        </w:rPr>
        <w:t>thermometers, the experimentalist is responsible for determining th</w:t>
      </w:r>
      <w:r>
        <w:rPr>
          <w:rFonts w:ascii="Times New Roman" w:hAnsi="Times New Roman" w:cs="Times New Roman"/>
          <w:sz w:val="24"/>
          <w:szCs w:val="24"/>
        </w:rPr>
        <w:t xml:space="preserve">e correct number of significant </w:t>
      </w:r>
      <w:r>
        <w:rPr>
          <w:rFonts w:ascii="Times New Roman" w:hAnsi="Times New Roman" w:cs="Times New Roman"/>
          <w:sz w:val="24"/>
          <w:szCs w:val="24"/>
        </w:rPr>
        <w:t>figures. These instruments are properly read to one place beyond the graduations of the scale.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8A7C26" wp14:editId="24DD53E1">
            <wp:extent cx="5943600" cy="2578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4CFA86" wp14:editId="1D751A8B">
            <wp:extent cx="5943600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the measuring devices used in this lab may have different scale graduations than the </w:t>
      </w:r>
      <w:r>
        <w:rPr>
          <w:rFonts w:ascii="Times New Roman" w:hAnsi="Times New Roman" w:cs="Times New Roman"/>
          <w:sz w:val="24"/>
          <w:szCs w:val="24"/>
        </w:rPr>
        <w:t xml:space="preserve">ones </w:t>
      </w:r>
      <w:r>
        <w:rPr>
          <w:rFonts w:ascii="Times New Roman" w:hAnsi="Times New Roman" w:cs="Times New Roman"/>
          <w:sz w:val="24"/>
          <w:szCs w:val="24"/>
        </w:rPr>
        <w:t>shown in these examples. Thus, be sure to make it a regular habit to check the scales on all equipment.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making measurements, it is important to be as accurate and pre</w:t>
      </w:r>
      <w:r>
        <w:rPr>
          <w:rFonts w:ascii="Times New Roman" w:hAnsi="Times New Roman" w:cs="Times New Roman"/>
          <w:sz w:val="24"/>
          <w:szCs w:val="24"/>
        </w:rPr>
        <w:t xml:space="preserve">cise as possible. Accuracy is a </w:t>
      </w:r>
      <w:r>
        <w:rPr>
          <w:rFonts w:ascii="Times New Roman" w:hAnsi="Times New Roman" w:cs="Times New Roman"/>
          <w:sz w:val="24"/>
          <w:szCs w:val="24"/>
        </w:rPr>
        <w:t>measure of how close an experimental measurement is to the true, acce</w:t>
      </w:r>
      <w:r>
        <w:rPr>
          <w:rFonts w:ascii="Times New Roman" w:hAnsi="Times New Roman" w:cs="Times New Roman"/>
          <w:sz w:val="24"/>
          <w:szCs w:val="24"/>
        </w:rPr>
        <w:t xml:space="preserve">pted value. Precision refers to </w:t>
      </w:r>
      <w:r>
        <w:rPr>
          <w:rFonts w:ascii="Times New Roman" w:hAnsi="Times New Roman" w:cs="Times New Roman"/>
          <w:sz w:val="24"/>
          <w:szCs w:val="24"/>
        </w:rPr>
        <w:t>the degree of uncertainty in a measurement. For example, a mas</w:t>
      </w:r>
      <w:r>
        <w:rPr>
          <w:rFonts w:ascii="Times New Roman" w:hAnsi="Times New Roman" w:cs="Times New Roman"/>
          <w:sz w:val="24"/>
          <w:szCs w:val="24"/>
        </w:rPr>
        <w:t xml:space="preserve">s measurement of 48.26 g has an </w:t>
      </w:r>
      <w:r>
        <w:rPr>
          <w:rFonts w:ascii="Times New Roman" w:hAnsi="Times New Roman" w:cs="Times New Roman"/>
          <w:sz w:val="24"/>
          <w:szCs w:val="24"/>
        </w:rPr>
        <w:t xml:space="preserve">uncertainty of </w:t>
      </w:r>
      <w:r>
        <w:rPr>
          <w:rFonts w:ascii="SymbolMT" w:eastAsia="SymbolMT" w:hAnsi="Times New Roman" w:cs="SymbolMT" w:hint="eastAsia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0.01 g, while a measurement of 48.3 g has an uncertainty of </w:t>
      </w:r>
      <w:r>
        <w:rPr>
          <w:rFonts w:ascii="SymbolMT" w:eastAsia="SymbolMT" w:hAnsi="Times New Roman" w:cs="SymbolMT" w:hint="eastAsia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0.1 g. Since the </w:t>
      </w:r>
      <w:r>
        <w:rPr>
          <w:rFonts w:ascii="Times New Roman" w:hAnsi="Times New Roman" w:cs="Times New Roman"/>
          <w:sz w:val="24"/>
          <w:szCs w:val="24"/>
        </w:rPr>
        <w:t>measurement of 48.26 g has less uncertainty, it is the more precise me</w:t>
      </w:r>
      <w:r>
        <w:rPr>
          <w:rFonts w:ascii="Times New Roman" w:hAnsi="Times New Roman" w:cs="Times New Roman"/>
          <w:sz w:val="24"/>
          <w:szCs w:val="24"/>
        </w:rPr>
        <w:t xml:space="preserve">asurement. In general, the more </w:t>
      </w:r>
      <w:r>
        <w:rPr>
          <w:rFonts w:ascii="Times New Roman" w:hAnsi="Times New Roman" w:cs="Times New Roman"/>
          <w:sz w:val="24"/>
          <w:szCs w:val="24"/>
        </w:rPr>
        <w:t>decimal places provided by a device, the more precise the measurement will be.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measurements are often used in calculations to obtain other values </w:t>
      </w:r>
      <w:r>
        <w:rPr>
          <w:rFonts w:ascii="Times New Roman" w:hAnsi="Times New Roman" w:cs="Times New Roman"/>
          <w:sz w:val="24"/>
          <w:szCs w:val="24"/>
        </w:rPr>
        <w:t xml:space="preserve">of interest, it is important to </w:t>
      </w:r>
      <w:r>
        <w:rPr>
          <w:rFonts w:ascii="Times New Roman" w:hAnsi="Times New Roman" w:cs="Times New Roman"/>
          <w:sz w:val="24"/>
          <w:szCs w:val="24"/>
        </w:rPr>
        <w:t>consider the number of significant figures that should be recorded for the r</w:t>
      </w:r>
      <w:r>
        <w:rPr>
          <w:rFonts w:ascii="Times New Roman" w:hAnsi="Times New Roman" w:cs="Times New Roman"/>
          <w:sz w:val="24"/>
          <w:szCs w:val="24"/>
        </w:rPr>
        <w:t xml:space="preserve">esults of such calculations. If </w:t>
      </w:r>
      <w:r>
        <w:rPr>
          <w:rFonts w:ascii="Times New Roman" w:hAnsi="Times New Roman" w:cs="Times New Roman"/>
          <w:sz w:val="24"/>
          <w:szCs w:val="24"/>
        </w:rPr>
        <w:t>multiplying or dividing measured values, the result should be rep</w:t>
      </w:r>
      <w:r>
        <w:rPr>
          <w:rFonts w:ascii="Times New Roman" w:hAnsi="Times New Roman" w:cs="Times New Roman"/>
          <w:sz w:val="24"/>
          <w:szCs w:val="24"/>
        </w:rPr>
        <w:t xml:space="preserve">orted with the lowest number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significant figures </w:t>
      </w:r>
      <w:r>
        <w:rPr>
          <w:rFonts w:ascii="Times New Roman" w:hAnsi="Times New Roman" w:cs="Times New Roman"/>
          <w:sz w:val="24"/>
          <w:szCs w:val="24"/>
        </w:rPr>
        <w:t xml:space="preserve">used in the </w:t>
      </w:r>
      <w:r>
        <w:rPr>
          <w:rFonts w:ascii="Times New Roman" w:hAnsi="Times New Roman" w:cs="Times New Roman"/>
          <w:sz w:val="24"/>
          <w:szCs w:val="24"/>
        </w:rPr>
        <w:t>calculation. If adding or subtracting measur</w:t>
      </w:r>
      <w:r>
        <w:rPr>
          <w:rFonts w:ascii="Times New Roman" w:hAnsi="Times New Roman" w:cs="Times New Roman"/>
          <w:sz w:val="24"/>
          <w:szCs w:val="24"/>
        </w:rPr>
        <w:t xml:space="preserve">ed values, the result should be </w:t>
      </w:r>
      <w:r>
        <w:rPr>
          <w:rFonts w:ascii="Times New Roman" w:hAnsi="Times New Roman" w:cs="Times New Roman"/>
          <w:sz w:val="24"/>
          <w:szCs w:val="24"/>
        </w:rPr>
        <w:t xml:space="preserve">reported with the lowest number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decimal places </w:t>
      </w:r>
      <w:r>
        <w:rPr>
          <w:rFonts w:ascii="Times New Roman" w:hAnsi="Times New Roman" w:cs="Times New Roman"/>
          <w:sz w:val="24"/>
          <w:szCs w:val="24"/>
        </w:rPr>
        <w:t>used in the calculation.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827B37" wp14:editId="06F21721">
            <wp:extent cx="5943600" cy="2491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Melting </w:t>
      </w:r>
      <w:r>
        <w:rPr>
          <w:rFonts w:ascii="Times New Roman" w:hAnsi="Times New Roman" w:cs="Times New Roman"/>
          <w:sz w:val="24"/>
          <w:szCs w:val="24"/>
        </w:rPr>
        <w:t>point is a physical property. When a solid is heated continuously, a p</w:t>
      </w:r>
      <w:r>
        <w:rPr>
          <w:rFonts w:ascii="Times New Roman" w:hAnsi="Times New Roman" w:cs="Times New Roman"/>
          <w:sz w:val="24"/>
          <w:szCs w:val="24"/>
        </w:rPr>
        <w:t xml:space="preserve">oint will eventually be reached </w:t>
      </w:r>
      <w:r>
        <w:rPr>
          <w:rFonts w:ascii="Times New Roman" w:hAnsi="Times New Roman" w:cs="Times New Roman"/>
          <w:sz w:val="24"/>
          <w:szCs w:val="24"/>
        </w:rPr>
        <w:t>where it undergoes a physical change and becomes a liquid. The temperatur</w:t>
      </w:r>
      <w:r>
        <w:rPr>
          <w:rFonts w:ascii="Times New Roman" w:hAnsi="Times New Roman" w:cs="Times New Roman"/>
          <w:sz w:val="24"/>
          <w:szCs w:val="24"/>
        </w:rPr>
        <w:t xml:space="preserve">e at which liquid first </w:t>
      </w:r>
      <w:r>
        <w:rPr>
          <w:rFonts w:ascii="Times New Roman" w:hAnsi="Times New Roman" w:cs="Times New Roman"/>
          <w:sz w:val="24"/>
          <w:szCs w:val="24"/>
        </w:rPr>
        <w:t>appears is defined as the melting point of that substance. Since all pure</w:t>
      </w:r>
      <w:r>
        <w:rPr>
          <w:rFonts w:ascii="Times New Roman" w:hAnsi="Times New Roman" w:cs="Times New Roman"/>
          <w:sz w:val="24"/>
          <w:szCs w:val="24"/>
        </w:rPr>
        <w:t xml:space="preserve"> substances have unique melting </w:t>
      </w:r>
      <w:r>
        <w:rPr>
          <w:rFonts w:ascii="Times New Roman" w:hAnsi="Times New Roman" w:cs="Times New Roman"/>
          <w:sz w:val="24"/>
          <w:szCs w:val="24"/>
        </w:rPr>
        <w:t>points, a measured melting point can be used to identify an unknown s</w:t>
      </w:r>
      <w:r>
        <w:rPr>
          <w:rFonts w:ascii="Times New Roman" w:hAnsi="Times New Roman" w:cs="Times New Roman"/>
          <w:sz w:val="24"/>
          <w:szCs w:val="24"/>
        </w:rPr>
        <w:t xml:space="preserve">ubstance by comparing it with a </w:t>
      </w:r>
      <w:r>
        <w:rPr>
          <w:rFonts w:ascii="Times New Roman" w:hAnsi="Times New Roman" w:cs="Times New Roman"/>
          <w:sz w:val="24"/>
          <w:szCs w:val="24"/>
        </w:rPr>
        <w:t>list of known substances and their accepted, true melting points.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accuracy of a measured value, such as a melting point, may be evaluated by a calculation of percent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error. Percent error is a common way of reporting how close a measured experimental value (</w:t>
      </w:r>
      <w:r>
        <w:rPr>
          <w:rFonts w:ascii="Times New Roman" w:hAnsi="Times New Roman" w:cs="Times New Roman"/>
          <w:i/>
          <w:iCs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 xml:space="preserve">) is to </w:t>
      </w:r>
      <w:r>
        <w:rPr>
          <w:rFonts w:ascii="Times New Roman" w:hAnsi="Times New Roman" w:cs="Times New Roman"/>
          <w:sz w:val="24"/>
          <w:szCs w:val="24"/>
        </w:rPr>
        <w:t>the true value (</w:t>
      </w:r>
      <w:r>
        <w:rPr>
          <w:rFonts w:ascii="Times New Roman" w:hAnsi="Times New Roman" w:cs="Times New Roman"/>
          <w:i/>
          <w:iCs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D11" w:rsidRDefault="00EA1D11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B2A008" wp14:editId="14B22987">
            <wp:extent cx="347472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11" w:rsidRDefault="00EF386F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 measurements will typically have low percent errors of &lt;5%.</w:t>
      </w:r>
    </w:p>
    <w:p w:rsidR="00EF386F" w:rsidRDefault="00EF386F" w:rsidP="00EA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Procedure</w:t>
      </w: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:rsidR="00EF386F" w:rsidRDefault="0094734C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careful when using glassware. </w:t>
      </w: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Materials and Equipment</w:t>
      </w: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Metric ruler*, shape sheet, electronic balance, large test tube, </w:t>
      </w:r>
      <w:r>
        <w:rPr>
          <w:rFonts w:ascii="Times New Roman" w:hAnsi="Times New Roman" w:cs="Times New Roman"/>
          <w:sz w:val="24"/>
          <w:szCs w:val="24"/>
        </w:rPr>
        <w:t xml:space="preserve">100-mL beaker, 100-mL graduated </w:t>
      </w:r>
      <w:r>
        <w:rPr>
          <w:rFonts w:ascii="Times New Roman" w:hAnsi="Times New Roman" w:cs="Times New Roman"/>
          <w:sz w:val="24"/>
          <w:szCs w:val="24"/>
        </w:rPr>
        <w:t>cylinder, triple-beam balance, 250-mL Erlenmeyer flask, electronic</w:t>
      </w:r>
      <w:r>
        <w:rPr>
          <w:rFonts w:ascii="Times New Roman" w:hAnsi="Times New Roman" w:cs="Times New Roman"/>
          <w:sz w:val="24"/>
          <w:szCs w:val="24"/>
        </w:rPr>
        <w:t xml:space="preserve"> balance, sugar, Bunsen burner, </w:t>
      </w:r>
      <w:r>
        <w:rPr>
          <w:rFonts w:ascii="Times New Roman" w:hAnsi="Times New Roman" w:cs="Times New Roman"/>
          <w:sz w:val="24"/>
          <w:szCs w:val="24"/>
        </w:rPr>
        <w:t>thermometer, 400-mL beaker, stand and ring clamp, small watch glass, wi</w:t>
      </w:r>
      <w:r>
        <w:rPr>
          <w:rFonts w:ascii="Times New Roman" w:hAnsi="Times New Roman" w:cs="Times New Roman"/>
          <w:sz w:val="24"/>
          <w:szCs w:val="24"/>
        </w:rPr>
        <w:t xml:space="preserve">re gauze, capillary tube, latex </w:t>
      </w:r>
      <w:r>
        <w:rPr>
          <w:rFonts w:ascii="Times New Roman" w:hAnsi="Times New Roman" w:cs="Times New Roman"/>
          <w:sz w:val="24"/>
          <w:szCs w:val="24"/>
        </w:rPr>
        <w:t xml:space="preserve">tubing,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scoopula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unknown solids.</w:t>
      </w: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A: Measuring the Dimensions of Regular Geometric Shapes</w:t>
      </w: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69FE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69FE">
        <w:rPr>
          <w:rFonts w:ascii="Times New Roman" w:hAnsi="Times New Roman" w:cs="Times New Roman"/>
          <w:sz w:val="24"/>
          <w:szCs w:val="24"/>
        </w:rPr>
        <w:t xml:space="preserve"> Read steps 2 &amp; 3 below and create a table to record all data.</w:t>
      </w:r>
    </w:p>
    <w:p w:rsidR="00EF386F" w:rsidRDefault="002C69FE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386F">
        <w:rPr>
          <w:rFonts w:ascii="Times New Roman" w:hAnsi="Times New Roman" w:cs="Times New Roman"/>
          <w:sz w:val="24"/>
          <w:szCs w:val="24"/>
        </w:rPr>
        <w:t xml:space="preserve">Obtain a </w:t>
      </w:r>
      <w:r>
        <w:rPr>
          <w:rFonts w:ascii="Times New Roman" w:hAnsi="Times New Roman" w:cs="Times New Roman"/>
          <w:sz w:val="24"/>
          <w:szCs w:val="24"/>
        </w:rPr>
        <w:t xml:space="preserve">ruler and the </w:t>
      </w:r>
      <w:r w:rsidR="00EF386F">
        <w:rPr>
          <w:rFonts w:ascii="Times New Roman" w:hAnsi="Times New Roman" w:cs="Times New Roman"/>
          <w:sz w:val="24"/>
          <w:szCs w:val="24"/>
        </w:rPr>
        <w:t xml:space="preserve">“shape sheet” from your </w:t>
      </w:r>
      <w:r>
        <w:rPr>
          <w:rFonts w:ascii="Times New Roman" w:hAnsi="Times New Roman" w:cs="Times New Roman"/>
          <w:sz w:val="24"/>
          <w:szCs w:val="24"/>
        </w:rPr>
        <w:t>teacher</w:t>
      </w:r>
      <w:r w:rsidR="00EF386F">
        <w:rPr>
          <w:rFonts w:ascii="Times New Roman" w:hAnsi="Times New Roman" w:cs="Times New Roman"/>
          <w:sz w:val="24"/>
          <w:szCs w:val="24"/>
        </w:rPr>
        <w:t>, and then use the ruler to measure the dimensions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86F">
        <w:rPr>
          <w:rFonts w:ascii="Times New Roman" w:hAnsi="Times New Roman" w:cs="Times New Roman"/>
          <w:sz w:val="24"/>
          <w:szCs w:val="24"/>
        </w:rPr>
        <w:t>two geometric shapes on it. Measure the length and width of the rec</w:t>
      </w:r>
      <w:r>
        <w:rPr>
          <w:rFonts w:ascii="Times New Roman" w:hAnsi="Times New Roman" w:cs="Times New Roman"/>
          <w:sz w:val="24"/>
          <w:szCs w:val="24"/>
        </w:rPr>
        <w:t xml:space="preserve">tangle, and the diameter of the </w:t>
      </w:r>
      <w:r w:rsidR="00EF386F">
        <w:rPr>
          <w:rFonts w:ascii="Times New Roman" w:hAnsi="Times New Roman" w:cs="Times New Roman"/>
          <w:sz w:val="24"/>
          <w:szCs w:val="24"/>
        </w:rPr>
        <w:t xml:space="preserve">circle.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F386F">
        <w:rPr>
          <w:rFonts w:ascii="Times New Roman" w:hAnsi="Times New Roman" w:cs="Times New Roman"/>
          <w:sz w:val="24"/>
          <w:szCs w:val="24"/>
        </w:rPr>
        <w:t>ecord these measurements on your report form.</w:t>
      </w:r>
    </w:p>
    <w:p w:rsidR="00EF386F" w:rsidRDefault="002C69FE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386F">
        <w:rPr>
          <w:rFonts w:ascii="Times New Roman" w:hAnsi="Times New Roman" w:cs="Times New Roman"/>
          <w:sz w:val="24"/>
          <w:szCs w:val="24"/>
        </w:rPr>
        <w:t>Use your measurements to calculate the areas of the assigned geometrical shapes</w:t>
      </w:r>
      <w:r>
        <w:rPr>
          <w:rFonts w:ascii="Times New Roman" w:hAnsi="Times New Roman" w:cs="Times New Roman"/>
          <w:sz w:val="24"/>
          <w:szCs w:val="24"/>
        </w:rPr>
        <w:t xml:space="preserve"> and record this information in your report form</w:t>
      </w:r>
      <w:r w:rsidR="00EF386F">
        <w:rPr>
          <w:rFonts w:ascii="Times New Roman" w:hAnsi="Times New Roman" w:cs="Times New Roman"/>
          <w:sz w:val="24"/>
          <w:szCs w:val="24"/>
        </w:rPr>
        <w:t>.</w:t>
      </w: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MT" w:eastAsia="SymbolMT" w:hAnsi="Times New Roman" w:cs="SymbolMT" w:hint="eastAsia"/>
        </w:rPr>
        <w:t>•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Area of a rectangle =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sz w:val="20"/>
          <w:szCs w:val="20"/>
        </w:rPr>
        <w:t xml:space="preserve">x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SymbolMT" w:eastAsia="SymbolMT" w:hAnsi="Times New Roman" w:cs="SymbolMT" w:hint="eastAsia"/>
        </w:rPr>
        <w:t>•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Area of a circle = </w:t>
      </w:r>
      <w:r>
        <w:rPr>
          <w:rFonts w:ascii="SymbolMT" w:eastAsia="SymbolMT" w:hAnsi="Times New Roman" w:cs="SymbolMT" w:hint="eastAsia"/>
          <w:sz w:val="25"/>
          <w:szCs w:val="25"/>
        </w:rPr>
        <w:t>π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C69FE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2</w:t>
      </w:r>
    </w:p>
    <w:p w:rsidR="00EF386F" w:rsidRDefault="002C69FE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386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F386F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EF386F">
        <w:rPr>
          <w:rFonts w:ascii="Times New Roman" w:hAnsi="Times New Roman" w:cs="Times New Roman"/>
          <w:sz w:val="24"/>
          <w:szCs w:val="24"/>
        </w:rPr>
        <w:t xml:space="preserve"> </w:t>
      </w:r>
      <w:r w:rsidR="00EF386F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EF386F">
        <w:rPr>
          <w:rFonts w:ascii="Times New Roman" w:hAnsi="Times New Roman" w:cs="Times New Roman"/>
          <w:sz w:val="24"/>
          <w:szCs w:val="24"/>
        </w:rPr>
        <w:t>= radius = ½ the diameter)</w:t>
      </w: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9FE" w:rsidRDefault="002C69FE" w:rsidP="002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B: Measuring the Volume of a Sample of Water</w:t>
      </w:r>
    </w:p>
    <w:p w:rsidR="00515496" w:rsidRDefault="00515496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Read steps 2 </w:t>
      </w:r>
      <w:r>
        <w:rPr>
          <w:rFonts w:ascii="Times New Roman" w:hAnsi="Times New Roman" w:cs="Times New Roman"/>
          <w:sz w:val="24"/>
          <w:szCs w:val="24"/>
        </w:rPr>
        <w:t>- 5</w:t>
      </w:r>
      <w:r>
        <w:rPr>
          <w:rFonts w:ascii="Times New Roman" w:hAnsi="Times New Roman" w:cs="Times New Roman"/>
          <w:sz w:val="24"/>
          <w:szCs w:val="24"/>
        </w:rPr>
        <w:t xml:space="preserve"> below and create a table to record all data.</w:t>
      </w:r>
    </w:p>
    <w:p w:rsidR="002C69FE" w:rsidRDefault="00515496" w:rsidP="002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9FE">
        <w:rPr>
          <w:rFonts w:ascii="Times New Roman" w:hAnsi="Times New Roman" w:cs="Times New Roman"/>
          <w:sz w:val="24"/>
          <w:szCs w:val="24"/>
        </w:rPr>
        <w:t>. Obtain a large test tube from your instructor. Fill this test-tube t</w:t>
      </w:r>
      <w:r w:rsidR="002C69FE">
        <w:rPr>
          <w:rFonts w:ascii="Times New Roman" w:hAnsi="Times New Roman" w:cs="Times New Roman"/>
          <w:sz w:val="24"/>
          <w:szCs w:val="24"/>
        </w:rPr>
        <w:t xml:space="preserve">o the brim with tap water, then </w:t>
      </w:r>
      <w:r w:rsidR="002C69FE">
        <w:rPr>
          <w:rFonts w:ascii="Times New Roman" w:hAnsi="Times New Roman" w:cs="Times New Roman"/>
          <w:sz w:val="24"/>
          <w:szCs w:val="24"/>
        </w:rPr>
        <w:t>carefully</w:t>
      </w:r>
      <w:r w:rsidR="002C69FE">
        <w:rPr>
          <w:rFonts w:ascii="Times New Roman" w:hAnsi="Times New Roman" w:cs="Times New Roman"/>
          <w:sz w:val="24"/>
          <w:szCs w:val="24"/>
        </w:rPr>
        <w:t xml:space="preserve"> transfer it to a 100-mL beaker with scale markings on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9FE">
        <w:rPr>
          <w:rFonts w:ascii="Times New Roman" w:hAnsi="Times New Roman" w:cs="Times New Roman"/>
          <w:sz w:val="24"/>
          <w:szCs w:val="24"/>
        </w:rPr>
        <w:t>Measure and record the volume of water in the beaker.</w:t>
      </w:r>
    </w:p>
    <w:p w:rsidR="00515496" w:rsidRDefault="00515496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69FE">
        <w:rPr>
          <w:rFonts w:ascii="Times New Roman" w:hAnsi="Times New Roman" w:cs="Times New Roman"/>
          <w:sz w:val="24"/>
          <w:szCs w:val="24"/>
        </w:rPr>
        <w:t xml:space="preserve">. Again, fill the same test-tube to the brim with tap water, </w:t>
      </w:r>
      <w:r w:rsidR="002C69FE">
        <w:rPr>
          <w:rFonts w:ascii="Times New Roman" w:hAnsi="Times New Roman" w:cs="Times New Roman"/>
          <w:sz w:val="24"/>
          <w:szCs w:val="24"/>
        </w:rPr>
        <w:t>and then</w:t>
      </w:r>
      <w:r w:rsidR="002C69FE">
        <w:rPr>
          <w:rFonts w:ascii="Times New Roman" w:hAnsi="Times New Roman" w:cs="Times New Roman"/>
          <w:sz w:val="24"/>
          <w:szCs w:val="24"/>
        </w:rPr>
        <w:t xml:space="preserve"> ca</w:t>
      </w:r>
      <w:r w:rsidR="002C69FE">
        <w:rPr>
          <w:rFonts w:ascii="Times New Roman" w:hAnsi="Times New Roman" w:cs="Times New Roman"/>
          <w:sz w:val="24"/>
          <w:szCs w:val="24"/>
        </w:rPr>
        <w:t xml:space="preserve">refully transfer it to a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2C69FE">
        <w:rPr>
          <w:rFonts w:ascii="Times New Roman" w:hAnsi="Times New Roman" w:cs="Times New Roman"/>
          <w:sz w:val="24"/>
          <w:szCs w:val="24"/>
        </w:rPr>
        <w:t xml:space="preserve">-mL </w:t>
      </w:r>
      <w:r>
        <w:rPr>
          <w:rFonts w:ascii="Times New Roman" w:hAnsi="Times New Roman" w:cs="Times New Roman"/>
          <w:sz w:val="24"/>
          <w:szCs w:val="24"/>
        </w:rPr>
        <w:t>beaker with scale markings on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Measure and record the volume of water in the beaker.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these measured volumes have the same number of significant figures?</w:t>
      </w:r>
    </w:p>
    <w:p w:rsidR="00EF386F" w:rsidRDefault="00515496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Again, fill the same test-tube to the brim with tap water, and then carefully transfer it to a 100-mL graduated cylinder. Measure and record the volume of water in the graduated cylinder. Do these measured volumes have the same number of significant figures?</w:t>
      </w:r>
    </w:p>
    <w:p w:rsidR="00EF386F" w:rsidRDefault="00515496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Finally</w:t>
      </w:r>
      <w:r>
        <w:rPr>
          <w:rFonts w:ascii="Times New Roman" w:hAnsi="Times New Roman" w:cs="Times New Roman"/>
          <w:sz w:val="24"/>
          <w:szCs w:val="24"/>
        </w:rPr>
        <w:t>, fill the same test-tube to the brim with tap water, and then ca</w:t>
      </w:r>
      <w:r>
        <w:rPr>
          <w:rFonts w:ascii="Times New Roman" w:hAnsi="Times New Roman" w:cs="Times New Roman"/>
          <w:sz w:val="24"/>
          <w:szCs w:val="24"/>
        </w:rPr>
        <w:t>refully transfer it to a 10</w:t>
      </w:r>
      <w:r>
        <w:rPr>
          <w:rFonts w:ascii="Times New Roman" w:hAnsi="Times New Roman" w:cs="Times New Roman"/>
          <w:sz w:val="24"/>
          <w:szCs w:val="24"/>
        </w:rPr>
        <w:t>-mL graduated cylinder. Measure and record the volume of water in the graduated cylinder. Do these measured volumes have the same number of significant figures?</w:t>
      </w: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96" w:rsidRDefault="00515496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496" w:rsidRDefault="00515496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34C" w:rsidRDefault="0094734C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34C" w:rsidRDefault="0094734C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496" w:rsidRDefault="00515496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496" w:rsidRDefault="00515496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496" w:rsidRDefault="00515496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C: Measuring the Mass of Solids</w:t>
      </w:r>
    </w:p>
    <w:p w:rsidR="00515496" w:rsidRDefault="00515496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Comparing the Precision of two types of Balances</w:t>
      </w:r>
    </w:p>
    <w:p w:rsidR="00FE2CAA" w:rsidRDefault="00FE2CAA" w:rsidP="00FE2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Read steps 2 -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below and create a table to record all data.</w:t>
      </w:r>
    </w:p>
    <w:p w:rsidR="00515496" w:rsidRDefault="00FE2CAA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5496">
        <w:rPr>
          <w:rFonts w:ascii="Times New Roman" w:hAnsi="Times New Roman" w:cs="Times New Roman"/>
          <w:sz w:val="24"/>
          <w:szCs w:val="24"/>
        </w:rPr>
        <w:t>. Use a triple-beam balance to obtain the ma</w:t>
      </w:r>
      <w:r w:rsidR="00515496">
        <w:rPr>
          <w:rFonts w:ascii="Times New Roman" w:hAnsi="Times New Roman" w:cs="Times New Roman"/>
          <w:sz w:val="24"/>
          <w:szCs w:val="24"/>
        </w:rPr>
        <w:t>ss of a 250-mL Erlenmeyer flask. Measure and record the mass.</w:t>
      </w:r>
    </w:p>
    <w:p w:rsidR="00515496" w:rsidRDefault="00FE2CAA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5496">
        <w:rPr>
          <w:rFonts w:ascii="Times New Roman" w:hAnsi="Times New Roman" w:cs="Times New Roman"/>
          <w:sz w:val="24"/>
          <w:szCs w:val="24"/>
        </w:rPr>
        <w:t>. Now use an electronic balance to obtain the mass of the same Erle</w:t>
      </w:r>
      <w:r w:rsidR="00515496">
        <w:rPr>
          <w:rFonts w:ascii="Times New Roman" w:hAnsi="Times New Roman" w:cs="Times New Roman"/>
          <w:sz w:val="24"/>
          <w:szCs w:val="24"/>
        </w:rPr>
        <w:t xml:space="preserve">nmeyer flask. </w:t>
      </w:r>
      <w:r w:rsidR="00515496">
        <w:rPr>
          <w:rFonts w:ascii="Times New Roman" w:hAnsi="Times New Roman" w:cs="Times New Roman"/>
          <w:sz w:val="24"/>
          <w:szCs w:val="24"/>
        </w:rPr>
        <w:t>Measure and record the mass.</w:t>
      </w:r>
    </w:p>
    <w:p w:rsidR="00515496" w:rsidRDefault="00515496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these measured </w:t>
      </w:r>
      <w:r>
        <w:rPr>
          <w:rFonts w:ascii="Times New Roman" w:hAnsi="Times New Roman" w:cs="Times New Roman"/>
          <w:sz w:val="24"/>
          <w:szCs w:val="24"/>
        </w:rPr>
        <w:t xml:space="preserve">masses have the same number of significant figures? </w:t>
      </w:r>
    </w:p>
    <w:p w:rsidR="00FE2CAA" w:rsidRDefault="00FE2CAA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15496" w:rsidRDefault="00515496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Weighing by Difference</w:t>
      </w:r>
    </w:p>
    <w:p w:rsidR="00515496" w:rsidRDefault="00FE2CAA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54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5496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515496">
        <w:rPr>
          <w:rFonts w:ascii="Times New Roman" w:hAnsi="Times New Roman" w:cs="Times New Roman"/>
          <w:sz w:val="24"/>
          <w:szCs w:val="24"/>
        </w:rPr>
        <w:t xml:space="preserve"> the electronic balance again, obtain the mass of a 100-mL b</w:t>
      </w:r>
      <w:r>
        <w:rPr>
          <w:rFonts w:ascii="Times New Roman" w:hAnsi="Times New Roman" w:cs="Times New Roman"/>
          <w:sz w:val="24"/>
          <w:szCs w:val="24"/>
        </w:rPr>
        <w:t xml:space="preserve">eaker. If you already used this </w:t>
      </w:r>
      <w:r w:rsidR="00515496">
        <w:rPr>
          <w:rFonts w:ascii="Times New Roman" w:hAnsi="Times New Roman" w:cs="Times New Roman"/>
          <w:sz w:val="24"/>
          <w:szCs w:val="24"/>
        </w:rPr>
        <w:t>same beaker in Part B, make sure that you carefully dry it before weighing it.</w:t>
      </w:r>
    </w:p>
    <w:p w:rsidR="00515496" w:rsidRPr="00FE2CAA" w:rsidRDefault="00FE2CAA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5496">
        <w:rPr>
          <w:rFonts w:ascii="Times New Roman" w:hAnsi="Times New Roman" w:cs="Times New Roman"/>
          <w:sz w:val="24"/>
          <w:szCs w:val="24"/>
        </w:rPr>
        <w:t xml:space="preserve">. Add two </w:t>
      </w:r>
      <w:r>
        <w:rPr>
          <w:rFonts w:ascii="Times New Roman" w:hAnsi="Times New Roman" w:cs="Times New Roman"/>
          <w:sz w:val="24"/>
          <w:szCs w:val="24"/>
        </w:rPr>
        <w:t>spoonful’s</w:t>
      </w:r>
      <w:r w:rsidR="00515496">
        <w:rPr>
          <w:rFonts w:ascii="Times New Roman" w:hAnsi="Times New Roman" w:cs="Times New Roman"/>
          <w:sz w:val="24"/>
          <w:szCs w:val="24"/>
        </w:rPr>
        <w:t xml:space="preserve"> of sugar to this beaker, using your </w:t>
      </w:r>
      <w:proofErr w:type="spellStart"/>
      <w:r w:rsidR="00515496">
        <w:rPr>
          <w:rFonts w:ascii="Times New Roman" w:hAnsi="Times New Roman" w:cs="Times New Roman"/>
          <w:sz w:val="24"/>
          <w:szCs w:val="24"/>
        </w:rPr>
        <w:t>scoopula</w:t>
      </w:r>
      <w:proofErr w:type="spellEnd"/>
      <w:r w:rsidR="00515496">
        <w:rPr>
          <w:rFonts w:ascii="Times New Roman" w:hAnsi="Times New Roman" w:cs="Times New Roman"/>
          <w:sz w:val="24"/>
          <w:szCs w:val="24"/>
        </w:rPr>
        <w:t xml:space="preserve">. </w:t>
      </w:r>
      <w:r w:rsidR="00515496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not do this over the balance! </w:t>
      </w:r>
      <w:r w:rsidR="00515496">
        <w:rPr>
          <w:rFonts w:ascii="Times New Roman" w:hAnsi="Times New Roman" w:cs="Times New Roman"/>
          <w:sz w:val="24"/>
          <w:szCs w:val="24"/>
        </w:rPr>
        <w:t>Then obtain the new combined mass of both the beaker and the sugar. Be sure to use the same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496">
        <w:rPr>
          <w:rFonts w:ascii="Times New Roman" w:hAnsi="Times New Roman" w:cs="Times New Roman"/>
          <w:sz w:val="24"/>
          <w:szCs w:val="24"/>
        </w:rPr>
        <w:t>electronic balance as before.</w:t>
      </w:r>
      <w:r>
        <w:rPr>
          <w:rFonts w:ascii="Times New Roman" w:hAnsi="Times New Roman" w:cs="Times New Roman"/>
          <w:sz w:val="24"/>
          <w:szCs w:val="24"/>
        </w:rPr>
        <w:t xml:space="preserve"> Measure and record the mass.</w:t>
      </w:r>
    </w:p>
    <w:p w:rsidR="00515496" w:rsidRDefault="00FE2CAA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5496">
        <w:rPr>
          <w:rFonts w:ascii="Times New Roman" w:hAnsi="Times New Roman" w:cs="Times New Roman"/>
          <w:sz w:val="24"/>
          <w:szCs w:val="24"/>
        </w:rPr>
        <w:t>. When finished, dispose of the sugar used in the sink.</w:t>
      </w:r>
    </w:p>
    <w:p w:rsidR="00515496" w:rsidRDefault="00FE2CAA" w:rsidP="005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5496">
        <w:rPr>
          <w:rFonts w:ascii="Times New Roman" w:hAnsi="Times New Roman" w:cs="Times New Roman"/>
          <w:sz w:val="24"/>
          <w:szCs w:val="24"/>
        </w:rPr>
        <w:t>. Use your two measurements to determine the mass of sugar (only) weighed out.</w:t>
      </w: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7A" w:rsidRDefault="0024737A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F19" w:rsidRDefault="005E3F19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F19" w:rsidRDefault="005E3F19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F19" w:rsidRDefault="005E3F19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F19" w:rsidRDefault="005E3F19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F19" w:rsidRDefault="005E3F19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F19" w:rsidRDefault="005E3F19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F19" w:rsidRDefault="005E3F19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F19" w:rsidRDefault="005E3F19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F19" w:rsidRDefault="005E3F19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Shape Sheet:</w:t>
      </w: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6F" w:rsidRPr="00EA1D11" w:rsidRDefault="00EF386F" w:rsidP="00EF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49D10FC" wp14:editId="30B825A0">
            <wp:extent cx="7134350" cy="535686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435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386F" w:rsidRPr="00EA1D11" w:rsidSect="00EA1D11">
      <w:pgSz w:w="12240" w:h="15840"/>
      <w:pgMar w:top="432" w:right="835" w:bottom="54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11"/>
    <w:rsid w:val="0024737A"/>
    <w:rsid w:val="002C69FE"/>
    <w:rsid w:val="00402B58"/>
    <w:rsid w:val="00515496"/>
    <w:rsid w:val="005E3F19"/>
    <w:rsid w:val="0094734C"/>
    <w:rsid w:val="00C1216B"/>
    <w:rsid w:val="00CC13A9"/>
    <w:rsid w:val="00EA1D11"/>
    <w:rsid w:val="00EF386F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Nadina Aversa</dc:creator>
  <cp:lastModifiedBy>Nadina Aversa</cp:lastModifiedBy>
  <cp:revision>1</cp:revision>
  <dcterms:created xsi:type="dcterms:W3CDTF">2015-07-22T18:02:00Z</dcterms:created>
  <dcterms:modified xsi:type="dcterms:W3CDTF">2015-07-22T19:37:00Z</dcterms:modified>
</cp:coreProperties>
</file>